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CHERI GERSON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  <w:t>Oak Park, CA • 310-806-0105 • cheri.gerson@gmail.com</w: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MARKETING LEADER | DIGITAL ACQUISITION &amp; GROWTH STRATEGY</w: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Strategic, data-driven marketing leader with 20+ years of experience driving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acquisition, demand generation, and CRM-driven engagement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across real estate, technology, e-commerce, consumer products, and professional services. Proven track record of improving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SEO/SEM performance, conversion optimization, and pipeline growth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through analytics-led decision making, cross-functional collaboration, and scalable digital platforms. Experienced in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highly regulated and mission-driven environments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, translating marketing investment into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measurable outcomes aligned with organizational goals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 CAPABILITIES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Acquisition &amp; Growth Strategy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 / SEM Performance &amp; Paid Media Optimization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CRM-Driven Engagement &amp; Marketing Automation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(Salesforce, Pardot, Act-On, </w:t>
      </w:r>
      <w:proofErr w:type="spellStart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SharpSpring</w:t>
      </w:r>
      <w:proofErr w:type="spellEnd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Analytics, Reporting &amp; KPI Frameworks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Conversion Rate Optimization &amp; A/B Testing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Strategy &amp; CMS Platforms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(Sitecore, WordPress, HubSpot, </w:t>
      </w:r>
      <w:proofErr w:type="spellStart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Wix</w:t>
      </w:r>
      <w:proofErr w:type="spellEnd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Cross-Functional &amp; Executive Collaboration</w:t>
      </w:r>
    </w:p>
    <w:p w:rsidR="00834AC4" w:rsidRPr="00834AC4" w:rsidRDefault="00834AC4" w:rsidP="00834AC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Vendor, Budget &amp; Program Leadership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Marcus &amp; Millichap – Commercial Real Estate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Digital Marketing Specialist | Calabasas, CA | 2018–2025</w:t>
      </w:r>
    </w:p>
    <w:p w:rsidR="00834AC4" w:rsidRPr="00834AC4" w:rsidRDefault="00834AC4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Led enterprise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acquisition strategy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spanning SEO, SEM, paid media, social, web, and analytics for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80+ offices and ~2,000 agents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across the U.S. and Canada within a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highly regulated financial services environment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834AC4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Drove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CRM-supported lead generation and engagement programs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for Marcus &amp; Millichap, MMCC, and IPA, improving visibility into funnel performance and conversion outcomes.</w:t>
      </w:r>
    </w:p>
    <w:p w:rsidR="00834AC4" w:rsidRPr="00834AC4" w:rsidRDefault="00834AC4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Directed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multi-million-dollar website and marketing technology initiatives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partnering cross-functionally with IT, product, legal/compliance, vendors, and executive leadership to deliver scalable solutions aligned with business objectives.</w:t>
      </w:r>
    </w:p>
    <w:p w:rsidR="00834AC4" w:rsidRPr="00834AC4" w:rsidRDefault="00834AC4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Designed and implemented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KPI frameworks, dashboards, and executive reporting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enabling leadership to evaluate marketing impact on growth, engagement, and revenue contribution.</w:t>
      </w:r>
    </w:p>
    <w:p w:rsidR="00834AC4" w:rsidRPr="00834AC4" w:rsidRDefault="00834AC4" w:rsidP="00834AC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Optimized digital experiences through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data-driven insights, SEO improvements, and conversion optimization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directly supporting agent productivity and enterprise growth goals.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Positions – Digital Marketing Agency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Senior Client Partner | Westlake Village, CA | 2016–2018</w:t>
      </w:r>
    </w:p>
    <w:p w:rsidR="00834AC4" w:rsidRPr="00834AC4" w:rsidRDefault="00834AC4" w:rsidP="00834A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Owned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SEO/SEM performance, paid social, content strategy, analytics, and marketing automation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for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150+ clients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across diverse industries.</w:t>
      </w:r>
    </w:p>
    <w:p w:rsidR="00834AC4" w:rsidRPr="00834AC4" w:rsidRDefault="00834AC4" w:rsidP="00834A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Delivered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measurable improvements in lead quality, engagement, and conversion rates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through ongoing campaign analysis, reporting, and optimization.</w:t>
      </w:r>
    </w:p>
    <w:p w:rsidR="00834AC4" w:rsidRPr="00834AC4" w:rsidRDefault="00834AC4" w:rsidP="00834AC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Collaborated cross-functionally with internal teams and partners (Google, </w:t>
      </w:r>
      <w:proofErr w:type="spellStart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SharpSpring</w:t>
      </w:r>
      <w:proofErr w:type="spellEnd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, Raven Tools, </w:t>
      </w:r>
      <w:proofErr w:type="spellStart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>ReachLocal</w:t>
      </w:r>
      <w:proofErr w:type="spellEnd"/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) to build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high-performing websites, CRM-integrated funnels, and acquisition programs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aligned to client growth targets.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Information Systems – Technology Integrator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Marketing Communications Manager | Agoura Hills, CA | 2014–2016</w:t>
      </w:r>
    </w:p>
    <w:p w:rsidR="00834AC4" w:rsidRPr="00834AC4" w:rsidRDefault="00834AC4" w:rsidP="00834A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Led corporate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digital marketing and demand generation strategy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SEO, paid media, content, and analytics, supporting pipeline growth in a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mission-critical B2B technology environment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834AC4" w:rsidP="00834A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Managed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 marketing initiatives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with IBM, HP, and Cisco, aligning messaging and campaigns with joint go-to-market objectives.</w:t>
      </w:r>
    </w:p>
    <w:p w:rsidR="00834AC4" w:rsidRPr="00834AC4" w:rsidRDefault="00834AC4" w:rsidP="00834AC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Developed cross-channel content and reporting to support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sales enablement, CRM utilization, and executive decision-making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Lights on Broadway / </w:t>
      </w:r>
      <w:proofErr w:type="spellStart"/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Synertech</w:t>
      </w:r>
      <w:proofErr w:type="spellEnd"/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International – E-Commerce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E-Commerce</w:t>
      </w:r>
      <w:proofErr w:type="spellEnd"/>
      <w:r w:rsidRPr="00834A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Manager | Woodland Hills, CA | 2009–2014</w:t>
      </w:r>
    </w:p>
    <w:p w:rsidR="00834AC4" w:rsidRPr="00834AC4" w:rsidRDefault="00834AC4" w:rsidP="00834A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Oversaw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end-to-end e-commerce operations and digital acquisition strategy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across multiple consumer brands.</w:t>
      </w:r>
    </w:p>
    <w:p w:rsidR="00834AC4" w:rsidRPr="00834AC4" w:rsidRDefault="00834AC4" w:rsidP="00834A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Managed third-party marketplaces including Amazon, eBay, and Sears, while optimizing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SEO, paid search, email marketing, and social media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834AC4" w:rsidRPr="00834AC4" w:rsidRDefault="00834AC4" w:rsidP="00834AC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Used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analytics, A/B testing, and conversion optimization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to drive sustained revenue growth and improve customer lifetime value.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EARLIER LEADERSHIP &amp; CONSULTING EXPERIENCE</w:t>
      </w:r>
    </w:p>
    <w:p w:rsidR="00834AC4" w:rsidRPr="00834AC4" w:rsidRDefault="00834AC4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Vice President of Marketing – Accelerated I/O, Inc.</w:t>
      </w:r>
    </w:p>
    <w:p w:rsidR="00834AC4" w:rsidRPr="00834AC4" w:rsidRDefault="00834AC4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Director of Sales &amp; Marketing – Global Tax Network / Quark</w:t>
      </w:r>
    </w:p>
    <w:p w:rsidR="00834AC4" w:rsidRPr="00834AC4" w:rsidRDefault="00834AC4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Marketing &amp; Communications Manager – John Atencio Designer Jewelry</w:t>
      </w:r>
    </w:p>
    <w:p w:rsidR="00834AC4" w:rsidRPr="00BE4E3D" w:rsidRDefault="00834AC4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Marketing Consultant – Selected engagements generated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$500K+ in ticket sales</w:t>
      </w:r>
    </w:p>
    <w:p w:rsidR="00BE4E3D" w:rsidRDefault="00BE4E3D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E4E3D">
        <w:rPr>
          <w:rFonts w:ascii="Times New Roman" w:eastAsia="Times New Roman" w:hAnsi="Times New Roman" w:cs="Times New Roman"/>
          <w:kern w:val="0"/>
          <w14:ligatures w14:val="none"/>
        </w:rPr>
        <w:t>Catalog Manager – Snoopy Etc.</w:t>
      </w:r>
    </w:p>
    <w:p w:rsidR="00BE4E3D" w:rsidRPr="00BE4E3D" w:rsidRDefault="00BE4E3D" w:rsidP="00834AC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E4E3D">
        <w:rPr>
          <w:rFonts w:ascii="Times New Roman" w:eastAsia="Times New Roman" w:hAnsi="Times New Roman" w:cs="Times New Roman"/>
          <w:kern w:val="0"/>
          <w14:ligatures w14:val="none"/>
        </w:rPr>
        <w:t xml:space="preserve">Assistant Buyer/Assistant Manager Corporate Sales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– Zale Corporation </w:t>
      </w:r>
      <w:r w:rsidRPr="00BE4E3D">
        <w:rPr>
          <w:rFonts w:ascii="Times New Roman" w:eastAsia="Times New Roman" w:hAnsi="Times New Roman" w:cs="Times New Roman"/>
          <w:kern w:val="0"/>
          <w14:ligatures w14:val="none"/>
        </w:rPr>
        <w:t>Bailey Banks &amp; Biddle Fine Jewelers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 &amp; CERTIFICATIONS</w: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B.S. Business Administration &amp; Marketing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– University of Arizona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br/>
        <w:t>Google Analytics • Google Ads • Marketing Automation • Social Media Marketing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834AC4" w:rsidRPr="00834AC4" w:rsidRDefault="00834AC4" w:rsidP="00834AC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&amp; COMMUNITY LEADERSHIP</w:t>
      </w:r>
    </w:p>
    <w:p w:rsidR="00834AC4" w:rsidRPr="00834AC4" w:rsidRDefault="00834AC4" w:rsidP="00834A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Treasurer, Board of Directors – Shadow Ridge at Oak Park HOA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 (2019–2024)</w:t>
      </w:r>
    </w:p>
    <w:p w:rsidR="00834AC4" w:rsidRPr="00834AC4" w:rsidRDefault="00834AC4" w:rsidP="00834AC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34AC4">
        <w:rPr>
          <w:rFonts w:ascii="Times New Roman" w:eastAsia="Times New Roman" w:hAnsi="Times New Roman" w:cs="Times New Roman"/>
          <w:kern w:val="0"/>
          <w14:ligatures w14:val="none"/>
        </w:rPr>
        <w:t xml:space="preserve">Led </w:t>
      </w:r>
      <w:r w:rsidRPr="00834A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financial oversight, budgeting, reserve planning, and community communications</w:t>
      </w:r>
      <w:r w:rsidRPr="00834AC4">
        <w:rPr>
          <w:rFonts w:ascii="Times New Roman" w:eastAsia="Times New Roman" w:hAnsi="Times New Roman" w:cs="Times New Roman"/>
          <w:kern w:val="0"/>
          <w14:ligatures w14:val="none"/>
        </w:rPr>
        <w:t>, supporting transparency, governance, and long-term organizational sustainability.</w:t>
      </w:r>
    </w:p>
    <w:p w:rsidR="00834AC4" w:rsidRPr="00834AC4" w:rsidRDefault="00096F90" w:rsidP="00834AC4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E1EDC" w:rsidRDefault="003E1EDC"/>
    <w:sectPr w:rsidR="003E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515"/>
    <w:multiLevelType w:val="multilevel"/>
    <w:tmpl w:val="045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D31ED"/>
    <w:multiLevelType w:val="multilevel"/>
    <w:tmpl w:val="19F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51F5C"/>
    <w:multiLevelType w:val="multilevel"/>
    <w:tmpl w:val="829A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F64D4"/>
    <w:multiLevelType w:val="multilevel"/>
    <w:tmpl w:val="F09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F1CA8"/>
    <w:multiLevelType w:val="multilevel"/>
    <w:tmpl w:val="2436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A06B3"/>
    <w:multiLevelType w:val="multilevel"/>
    <w:tmpl w:val="85A2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C3DEA"/>
    <w:multiLevelType w:val="multilevel"/>
    <w:tmpl w:val="05CA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943385">
    <w:abstractNumId w:val="6"/>
  </w:num>
  <w:num w:numId="2" w16cid:durableId="1996688317">
    <w:abstractNumId w:val="2"/>
  </w:num>
  <w:num w:numId="3" w16cid:durableId="524486749">
    <w:abstractNumId w:val="1"/>
  </w:num>
  <w:num w:numId="4" w16cid:durableId="361979998">
    <w:abstractNumId w:val="0"/>
  </w:num>
  <w:num w:numId="5" w16cid:durableId="1462072475">
    <w:abstractNumId w:val="5"/>
  </w:num>
  <w:num w:numId="6" w16cid:durableId="103237173">
    <w:abstractNumId w:val="4"/>
  </w:num>
  <w:num w:numId="7" w16cid:durableId="1295721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C4"/>
    <w:rsid w:val="00096F90"/>
    <w:rsid w:val="003E1EDC"/>
    <w:rsid w:val="005D64CF"/>
    <w:rsid w:val="00834AC4"/>
    <w:rsid w:val="00B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D9BF"/>
  <w15:chartTrackingRefBased/>
  <w15:docId w15:val="{ADE240F4-DA58-2448-A390-A2E8F018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4AC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4AC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4A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4AC4"/>
    <w:rPr>
      <w:b/>
      <w:bCs/>
    </w:rPr>
  </w:style>
  <w:style w:type="character" w:styleId="Emphasis">
    <w:name w:val="Emphasis"/>
    <w:basedOn w:val="DefaultParagraphFont"/>
    <w:uiPriority w:val="20"/>
    <w:qFormat/>
    <w:rsid w:val="00834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2026-01-15T18:06:00Z</cp:lastPrinted>
  <dcterms:created xsi:type="dcterms:W3CDTF">2026-01-15T17:52:00Z</dcterms:created>
  <dcterms:modified xsi:type="dcterms:W3CDTF">2026-01-15T18:44:00Z</dcterms:modified>
</cp:coreProperties>
</file>